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/>
                <w:sz w:val="28"/>
                <w:szCs w:val="28"/>
                <w:lang w:eastAsia="zh-CN"/>
              </w:rPr>
              <w:t>吉安武功山安保劳务外包服务项目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</w:t>
            </w:r>
            <w:r>
              <w:rPr>
                <w:rFonts w:hint="eastAsia"/>
                <w:sz w:val="28"/>
                <w:szCs w:val="28"/>
                <w:lang w:eastAsia="zh-CN"/>
              </w:rPr>
              <w:t>JXFZ-AF-2025004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C4131D3"/>
    <w:rsid w:val="0DBC49C8"/>
    <w:rsid w:val="0F56282C"/>
    <w:rsid w:val="0F942DB5"/>
    <w:rsid w:val="10377FCE"/>
    <w:rsid w:val="1375509F"/>
    <w:rsid w:val="13764B92"/>
    <w:rsid w:val="154B50B0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78A423B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126</Characters>
  <Lines>2</Lines>
  <Paragraphs>1</Paragraphs>
  <TotalTime>0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2025-12-22T02:41:03Z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